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1DA" w:rsidRPr="002B499D" w:rsidRDefault="00380D0B" w:rsidP="002B499D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2B499D">
        <w:rPr>
          <w:rFonts w:cs="Times New Roman"/>
          <w:b/>
          <w:sz w:val="24"/>
          <w:szCs w:val="24"/>
        </w:rPr>
        <w:t xml:space="preserve">Project Update: </w:t>
      </w:r>
      <w:r w:rsidR="00511E56" w:rsidRPr="002B499D">
        <w:rPr>
          <w:rFonts w:cs="Times New Roman"/>
          <w:b/>
          <w:sz w:val="24"/>
          <w:szCs w:val="24"/>
        </w:rPr>
        <w:t>May</w:t>
      </w:r>
      <w:r w:rsidRPr="002B499D">
        <w:rPr>
          <w:rFonts w:cs="Times New Roman"/>
          <w:b/>
          <w:sz w:val="24"/>
          <w:szCs w:val="24"/>
        </w:rPr>
        <w:t xml:space="preserve"> 2016</w:t>
      </w:r>
    </w:p>
    <w:p w:rsidR="00380D0B" w:rsidRPr="002B499D" w:rsidRDefault="00380D0B" w:rsidP="002B499D">
      <w:pPr>
        <w:spacing w:after="0" w:line="240" w:lineRule="auto"/>
        <w:jc w:val="both"/>
        <w:rPr>
          <w:rFonts w:cs="Times New Roman"/>
          <w:sz w:val="24"/>
          <w:szCs w:val="24"/>
          <w:u w:val="single"/>
        </w:rPr>
      </w:pPr>
    </w:p>
    <w:p w:rsidR="00605240" w:rsidRPr="002B499D" w:rsidRDefault="004E7A6B" w:rsidP="002B499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191919"/>
          <w:sz w:val="24"/>
          <w:szCs w:val="24"/>
        </w:rPr>
      </w:pPr>
      <w:r w:rsidRPr="002B499D">
        <w:rPr>
          <w:rFonts w:cs="Times New Roman"/>
          <w:sz w:val="24"/>
          <w:szCs w:val="24"/>
        </w:rPr>
        <w:t xml:space="preserve">To the date the survey covered 23 villages and </w:t>
      </w:r>
      <w:r w:rsidR="00EE79C0">
        <w:rPr>
          <w:rFonts w:cs="Times New Roman"/>
          <w:sz w:val="24"/>
          <w:szCs w:val="24"/>
        </w:rPr>
        <w:t>six</w:t>
      </w:r>
      <w:r w:rsidRPr="002B499D">
        <w:rPr>
          <w:rFonts w:cs="Times New Roman"/>
          <w:sz w:val="24"/>
          <w:szCs w:val="24"/>
        </w:rPr>
        <w:t xml:space="preserve"> </w:t>
      </w:r>
      <w:r w:rsidRPr="002B499D">
        <w:rPr>
          <w:rFonts w:cs="Times New Roman"/>
          <w:i/>
          <w:iCs/>
          <w:sz w:val="24"/>
          <w:szCs w:val="24"/>
        </w:rPr>
        <w:t>Gewogs</w:t>
      </w:r>
      <w:r w:rsidR="00DA7CA2" w:rsidRPr="002B499D">
        <w:rPr>
          <w:rFonts w:cs="Times New Roman"/>
          <w:sz w:val="24"/>
          <w:szCs w:val="24"/>
        </w:rPr>
        <w:t xml:space="preserve"> </w:t>
      </w:r>
      <w:r w:rsidRPr="002B499D">
        <w:rPr>
          <w:rFonts w:cs="Times New Roman"/>
          <w:sz w:val="24"/>
          <w:szCs w:val="24"/>
        </w:rPr>
        <w:t>(</w:t>
      </w:r>
      <w:r w:rsidR="00EE79C0">
        <w:rPr>
          <w:rFonts w:cs="Times New Roman"/>
          <w:sz w:val="24"/>
          <w:szCs w:val="24"/>
        </w:rPr>
        <w:t>s</w:t>
      </w:r>
      <w:r w:rsidRPr="002B499D">
        <w:rPr>
          <w:rFonts w:cs="Times New Roman"/>
          <w:sz w:val="24"/>
          <w:szCs w:val="24"/>
        </w:rPr>
        <w:t xml:space="preserve">mallest public administration unit made up of a block of villages) and </w:t>
      </w:r>
      <w:r w:rsidR="00EE79C0">
        <w:rPr>
          <w:rFonts w:cs="Times New Roman"/>
          <w:sz w:val="24"/>
          <w:szCs w:val="24"/>
        </w:rPr>
        <w:t>two</w:t>
      </w:r>
      <w:r w:rsidRPr="002B499D">
        <w:rPr>
          <w:rFonts w:cs="Times New Roman"/>
          <w:sz w:val="24"/>
          <w:szCs w:val="24"/>
        </w:rPr>
        <w:t xml:space="preserve"> </w:t>
      </w:r>
      <w:r w:rsidRPr="002B499D">
        <w:rPr>
          <w:rFonts w:cs="Times New Roman"/>
          <w:i/>
          <w:iCs/>
          <w:sz w:val="24"/>
          <w:szCs w:val="24"/>
        </w:rPr>
        <w:t>Dzongkhags</w:t>
      </w:r>
      <w:r w:rsidR="00DA7CA2" w:rsidRPr="002B499D">
        <w:rPr>
          <w:rFonts w:cs="Times New Roman"/>
          <w:sz w:val="24"/>
          <w:szCs w:val="24"/>
        </w:rPr>
        <w:t xml:space="preserve"> </w:t>
      </w:r>
      <w:r w:rsidR="00EE79C0">
        <w:rPr>
          <w:rFonts w:cs="Times New Roman"/>
          <w:sz w:val="24"/>
          <w:szCs w:val="24"/>
        </w:rPr>
        <w:t>(districts) in n</w:t>
      </w:r>
      <w:r w:rsidRPr="002B499D">
        <w:rPr>
          <w:rFonts w:cs="Times New Roman"/>
          <w:sz w:val="24"/>
          <w:szCs w:val="24"/>
        </w:rPr>
        <w:t xml:space="preserve">orth </w:t>
      </w:r>
      <w:r w:rsidR="00EE79C0">
        <w:rPr>
          <w:rFonts w:cs="Times New Roman"/>
          <w:sz w:val="24"/>
          <w:szCs w:val="24"/>
        </w:rPr>
        <w:t>c</w:t>
      </w:r>
      <w:r w:rsidRPr="002B499D">
        <w:rPr>
          <w:rFonts w:cs="Times New Roman"/>
          <w:sz w:val="24"/>
          <w:szCs w:val="24"/>
        </w:rPr>
        <w:t xml:space="preserve">entral Bhutan.  The study revealed the presence </w:t>
      </w:r>
      <w:r w:rsidR="002B499D" w:rsidRPr="002B499D">
        <w:rPr>
          <w:rFonts w:cs="Times New Roman"/>
          <w:sz w:val="24"/>
          <w:szCs w:val="24"/>
        </w:rPr>
        <w:t>of 34</w:t>
      </w:r>
      <w:r w:rsidRPr="002B499D">
        <w:rPr>
          <w:rFonts w:cs="Times New Roman"/>
          <w:sz w:val="24"/>
          <w:szCs w:val="24"/>
        </w:rPr>
        <w:t xml:space="preserve"> species of bees and wasps under </w:t>
      </w:r>
      <w:r w:rsidR="00EE79C0">
        <w:rPr>
          <w:rFonts w:cs="Times New Roman"/>
          <w:sz w:val="24"/>
          <w:szCs w:val="24"/>
        </w:rPr>
        <w:t>eight</w:t>
      </w:r>
      <w:r w:rsidRPr="002B499D">
        <w:rPr>
          <w:rFonts w:cs="Times New Roman"/>
          <w:sz w:val="24"/>
          <w:szCs w:val="24"/>
        </w:rPr>
        <w:t xml:space="preserve"> different families. In total</w:t>
      </w:r>
      <w:r w:rsidR="00EE79C0">
        <w:rPr>
          <w:rFonts w:cs="Times New Roman"/>
          <w:sz w:val="24"/>
          <w:szCs w:val="24"/>
        </w:rPr>
        <w:t>,</w:t>
      </w:r>
      <w:r w:rsidRPr="002B499D">
        <w:rPr>
          <w:rFonts w:cs="Times New Roman"/>
          <w:sz w:val="24"/>
          <w:szCs w:val="24"/>
        </w:rPr>
        <w:t xml:space="preserve"> 503 individuals were sampled during the study period. Species diversity was determined with Shannon-Weiner diversity index. The obtained results showed species diversity, evenness and species richness were more observable in Trongsa Dzongkhag compared to </w:t>
      </w:r>
      <w:proofErr w:type="spellStart"/>
      <w:r w:rsidRPr="002B499D">
        <w:rPr>
          <w:rFonts w:cs="Times New Roman"/>
          <w:sz w:val="24"/>
          <w:szCs w:val="24"/>
        </w:rPr>
        <w:t>Bumthang</w:t>
      </w:r>
      <w:proofErr w:type="spellEnd"/>
      <w:r w:rsidRPr="002B499D">
        <w:rPr>
          <w:rFonts w:cs="Times New Roman"/>
          <w:sz w:val="24"/>
          <w:szCs w:val="24"/>
        </w:rPr>
        <w:t xml:space="preserve"> Dzongkhag.  Of the total 34 species, 20 were identified up to species level, </w:t>
      </w:r>
      <w:r w:rsidR="00EE79C0">
        <w:rPr>
          <w:rFonts w:cs="Times New Roman"/>
          <w:sz w:val="24"/>
          <w:szCs w:val="24"/>
        </w:rPr>
        <w:t>nine</w:t>
      </w:r>
      <w:r w:rsidRPr="002B499D">
        <w:rPr>
          <w:rFonts w:cs="Times New Roman"/>
          <w:sz w:val="24"/>
          <w:szCs w:val="24"/>
        </w:rPr>
        <w:t xml:space="preserve"> to genus level and </w:t>
      </w:r>
      <w:r w:rsidR="00EE79C0">
        <w:rPr>
          <w:rFonts w:cs="Times New Roman"/>
          <w:sz w:val="24"/>
          <w:szCs w:val="24"/>
        </w:rPr>
        <w:t>five</w:t>
      </w:r>
      <w:r w:rsidRPr="002B499D">
        <w:rPr>
          <w:rFonts w:cs="Times New Roman"/>
          <w:sz w:val="24"/>
          <w:szCs w:val="24"/>
        </w:rPr>
        <w:t xml:space="preserve"> to family level</w:t>
      </w:r>
      <w:r w:rsidRPr="002B499D">
        <w:rPr>
          <w:rFonts w:cs="Times New Roman"/>
          <w:color w:val="191919"/>
          <w:sz w:val="24"/>
          <w:szCs w:val="24"/>
        </w:rPr>
        <w:t xml:space="preserve">. </w:t>
      </w:r>
    </w:p>
    <w:p w:rsidR="002B499D" w:rsidRDefault="002B499D" w:rsidP="002B499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191919"/>
          <w:sz w:val="24"/>
          <w:szCs w:val="24"/>
        </w:rPr>
      </w:pPr>
    </w:p>
    <w:p w:rsidR="004E7A6B" w:rsidRPr="002B499D" w:rsidRDefault="004E7A6B" w:rsidP="002B499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B499D">
        <w:rPr>
          <w:rFonts w:cs="Times New Roman"/>
          <w:color w:val="191919"/>
          <w:sz w:val="24"/>
          <w:szCs w:val="24"/>
        </w:rPr>
        <w:t xml:space="preserve">Out of </w:t>
      </w:r>
      <w:r w:rsidR="002B499D" w:rsidRPr="002B499D">
        <w:rPr>
          <w:rFonts w:cs="Times New Roman"/>
          <w:color w:val="191919"/>
          <w:sz w:val="24"/>
          <w:szCs w:val="24"/>
        </w:rPr>
        <w:t xml:space="preserve">total </w:t>
      </w:r>
      <w:proofErr w:type="spellStart"/>
      <w:r w:rsidR="002B499D" w:rsidRPr="002B499D">
        <w:rPr>
          <w:rFonts w:cs="Times New Roman"/>
          <w:color w:val="191919"/>
          <w:sz w:val="24"/>
          <w:szCs w:val="24"/>
        </w:rPr>
        <w:t>aculeates</w:t>
      </w:r>
      <w:proofErr w:type="spellEnd"/>
      <w:r w:rsidRPr="002B499D">
        <w:rPr>
          <w:rFonts w:cs="Times New Roman"/>
          <w:color w:val="191919"/>
          <w:sz w:val="24"/>
          <w:szCs w:val="24"/>
        </w:rPr>
        <w:t xml:space="preserve"> (bees and wasps) catch, 200 were male and 303 were female. </w:t>
      </w:r>
      <w:proofErr w:type="spellStart"/>
      <w:r w:rsidRPr="002B499D">
        <w:rPr>
          <w:rFonts w:cs="Times New Roman"/>
          <w:color w:val="191919"/>
          <w:sz w:val="24"/>
          <w:szCs w:val="24"/>
        </w:rPr>
        <w:t>Apidae</w:t>
      </w:r>
      <w:proofErr w:type="spellEnd"/>
      <w:r w:rsidRPr="002B499D">
        <w:rPr>
          <w:rFonts w:cs="Times New Roman"/>
          <w:color w:val="191919"/>
          <w:sz w:val="24"/>
          <w:szCs w:val="24"/>
        </w:rPr>
        <w:t xml:space="preserve"> was the most dominant family in terms of number of species.  More than 50% of the families were social insects. </w:t>
      </w:r>
      <w:r w:rsidRPr="002B499D">
        <w:rPr>
          <w:rFonts w:cs="Times New Roman"/>
          <w:sz w:val="24"/>
          <w:szCs w:val="24"/>
        </w:rPr>
        <w:t>Species diversity and richness of bees and wasps are found to be highest at altitudinal range of 2500-3000 m</w:t>
      </w:r>
      <w:r w:rsidR="00EE79C0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2B499D">
        <w:rPr>
          <w:rFonts w:cs="Times New Roman"/>
          <w:sz w:val="24"/>
          <w:szCs w:val="24"/>
        </w:rPr>
        <w:t>asl</w:t>
      </w:r>
      <w:proofErr w:type="spellEnd"/>
      <w:proofErr w:type="gramEnd"/>
      <w:r w:rsidRPr="002B499D">
        <w:rPr>
          <w:rFonts w:cs="Times New Roman"/>
          <w:sz w:val="24"/>
          <w:szCs w:val="24"/>
        </w:rPr>
        <w:t xml:space="preserve"> with 51 individuals</w:t>
      </w:r>
      <w:r w:rsidR="00EE79C0">
        <w:rPr>
          <w:rFonts w:cs="Times New Roman"/>
          <w:sz w:val="24"/>
          <w:szCs w:val="24"/>
        </w:rPr>
        <w:t xml:space="preserve"> of </w:t>
      </w:r>
      <w:r w:rsidR="00EE79C0" w:rsidRPr="002B499D">
        <w:rPr>
          <w:rFonts w:cs="Times New Roman"/>
          <w:sz w:val="24"/>
          <w:szCs w:val="24"/>
        </w:rPr>
        <w:t>13 species</w:t>
      </w:r>
      <w:r w:rsidRPr="002B499D">
        <w:rPr>
          <w:rFonts w:cs="Times New Roman"/>
          <w:sz w:val="24"/>
          <w:szCs w:val="24"/>
        </w:rPr>
        <w:t>. Evenness of bees and wasps species is found to be highest at 1000-1500</w:t>
      </w:r>
      <w:r w:rsidR="00EE79C0">
        <w:rPr>
          <w:rFonts w:cs="Times New Roman"/>
          <w:sz w:val="24"/>
          <w:szCs w:val="24"/>
        </w:rPr>
        <w:t xml:space="preserve"> m </w:t>
      </w:r>
      <w:proofErr w:type="spellStart"/>
      <w:proofErr w:type="gramStart"/>
      <w:r w:rsidR="00EE79C0">
        <w:rPr>
          <w:rFonts w:cs="Times New Roman"/>
          <w:sz w:val="24"/>
          <w:szCs w:val="24"/>
        </w:rPr>
        <w:t>asl</w:t>
      </w:r>
      <w:proofErr w:type="spellEnd"/>
      <w:proofErr w:type="gramEnd"/>
      <w:r w:rsidRPr="002B499D">
        <w:rPr>
          <w:rFonts w:cs="Times New Roman"/>
          <w:sz w:val="24"/>
          <w:szCs w:val="24"/>
        </w:rPr>
        <w:t>. The survey has been done in six</w:t>
      </w:r>
      <w:r w:rsidRPr="002B499D">
        <w:rPr>
          <w:rFonts w:eastAsia="Calibri" w:cs="Times New Roman"/>
          <w:sz w:val="24"/>
          <w:szCs w:val="24"/>
        </w:rPr>
        <w:t xml:space="preserve"> major habitat types in the </w:t>
      </w:r>
      <w:r w:rsidRPr="002B499D">
        <w:rPr>
          <w:rFonts w:cs="Times New Roman"/>
          <w:sz w:val="24"/>
          <w:szCs w:val="24"/>
        </w:rPr>
        <w:t xml:space="preserve">study area viz. </w:t>
      </w:r>
      <w:r w:rsidR="00EE79C0">
        <w:rPr>
          <w:rFonts w:cs="Times New Roman"/>
          <w:sz w:val="24"/>
          <w:szCs w:val="24"/>
        </w:rPr>
        <w:t>a</w:t>
      </w:r>
      <w:r w:rsidRPr="002B499D">
        <w:rPr>
          <w:rFonts w:cs="Times New Roman"/>
          <w:sz w:val="24"/>
          <w:szCs w:val="24"/>
        </w:rPr>
        <w:t xml:space="preserve">griculture land, </w:t>
      </w:r>
      <w:r w:rsidR="00EE79C0">
        <w:rPr>
          <w:rFonts w:cs="Times New Roman"/>
          <w:sz w:val="24"/>
          <w:szCs w:val="24"/>
        </w:rPr>
        <w:t>f</w:t>
      </w:r>
      <w:r w:rsidRPr="002B499D">
        <w:rPr>
          <w:rFonts w:cs="Times New Roman"/>
          <w:sz w:val="24"/>
          <w:szCs w:val="24"/>
        </w:rPr>
        <w:t xml:space="preserve">orest, </w:t>
      </w:r>
      <w:r w:rsidRPr="002B499D">
        <w:rPr>
          <w:rFonts w:eastAsia="Calibri" w:cs="Times New Roman"/>
          <w:sz w:val="24"/>
          <w:szCs w:val="24"/>
        </w:rPr>
        <w:t xml:space="preserve">grassland, </w:t>
      </w:r>
      <w:r w:rsidR="00EE79C0">
        <w:rPr>
          <w:rFonts w:eastAsia="Calibri" w:cs="Times New Roman"/>
          <w:sz w:val="24"/>
          <w:szCs w:val="24"/>
        </w:rPr>
        <w:t>k</w:t>
      </w:r>
      <w:r w:rsidRPr="002B499D">
        <w:rPr>
          <w:rFonts w:cs="Times New Roman"/>
          <w:sz w:val="24"/>
          <w:szCs w:val="24"/>
        </w:rPr>
        <w:t xml:space="preserve">itchen </w:t>
      </w:r>
      <w:r w:rsidR="00EE79C0">
        <w:rPr>
          <w:rFonts w:cs="Times New Roman"/>
          <w:sz w:val="24"/>
          <w:szCs w:val="24"/>
        </w:rPr>
        <w:t>garden, o</w:t>
      </w:r>
      <w:r w:rsidRPr="002B499D">
        <w:rPr>
          <w:rFonts w:cs="Times New Roman"/>
          <w:sz w:val="24"/>
          <w:szCs w:val="24"/>
        </w:rPr>
        <w:t>rchards and settlements</w:t>
      </w:r>
      <w:r w:rsidRPr="002B499D">
        <w:rPr>
          <w:rFonts w:eastAsia="Calibri" w:cs="Times New Roman"/>
          <w:sz w:val="24"/>
          <w:szCs w:val="24"/>
        </w:rPr>
        <w:t xml:space="preserve">. </w:t>
      </w:r>
      <w:r w:rsidRPr="002B499D">
        <w:rPr>
          <w:rFonts w:cs="Times New Roman"/>
          <w:sz w:val="24"/>
          <w:szCs w:val="24"/>
        </w:rPr>
        <w:t xml:space="preserve">Of the total catch samples, the highest percentage of bees and wasps were caught from </w:t>
      </w:r>
      <w:r w:rsidR="00EE79C0">
        <w:rPr>
          <w:rFonts w:cs="Times New Roman"/>
          <w:sz w:val="24"/>
          <w:szCs w:val="24"/>
        </w:rPr>
        <w:t>f</w:t>
      </w:r>
      <w:r w:rsidRPr="002B499D">
        <w:rPr>
          <w:rFonts w:cs="Times New Roman"/>
          <w:sz w:val="24"/>
          <w:szCs w:val="24"/>
        </w:rPr>
        <w:t xml:space="preserve">orested area followed by </w:t>
      </w:r>
      <w:r w:rsidR="00EE79C0">
        <w:rPr>
          <w:rFonts w:cs="Times New Roman"/>
          <w:sz w:val="24"/>
          <w:szCs w:val="24"/>
        </w:rPr>
        <w:t>a</w:t>
      </w:r>
      <w:r w:rsidRPr="002B499D">
        <w:rPr>
          <w:rFonts w:cs="Times New Roman"/>
          <w:sz w:val="24"/>
          <w:szCs w:val="24"/>
        </w:rPr>
        <w:t xml:space="preserve">griculture land. </w:t>
      </w:r>
    </w:p>
    <w:p w:rsidR="00605240" w:rsidRPr="002B499D" w:rsidRDefault="00605240" w:rsidP="002B499D">
      <w:pPr>
        <w:autoSpaceDE w:val="0"/>
        <w:autoSpaceDN w:val="0"/>
        <w:adjustRightInd w:val="0"/>
        <w:spacing w:after="0" w:line="240" w:lineRule="auto"/>
        <w:ind w:firstLine="432"/>
        <w:jc w:val="both"/>
        <w:rPr>
          <w:rFonts w:cs="Times New Roman"/>
          <w:sz w:val="24"/>
          <w:szCs w:val="24"/>
        </w:rPr>
      </w:pPr>
    </w:p>
    <w:p w:rsidR="00B31FD0" w:rsidRDefault="0066088D" w:rsidP="002B49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B499D">
        <w:rPr>
          <w:rFonts w:cs="Times New Roman"/>
          <w:sz w:val="24"/>
          <w:szCs w:val="24"/>
        </w:rPr>
        <w:t xml:space="preserve"> </w:t>
      </w:r>
      <w:r w:rsidR="002B499D" w:rsidRPr="002B499D">
        <w:rPr>
          <w:rFonts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847975" cy="2135982"/>
            <wp:effectExtent l="0" t="0" r="0" b="0"/>
            <wp:docPr id="1" name="Picture 1" descr="\\SERVER2010\RSG general\RSG Grants\Kinley Tenzin\Update May 16\Apis cerana foraging on peach flower in Trong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010\RSG general\RSG Grants\Kinley Tenzin\Update May 16\Apis cerana foraging on peach flower in Trongs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92" cy="21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99D" w:rsidRPr="002B4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B499D" w:rsidRPr="002B499D">
        <w:rPr>
          <w:rFonts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895600" cy="2171699"/>
            <wp:effectExtent l="0" t="0" r="0" b="0"/>
            <wp:docPr id="2" name="Picture 2" descr="\\SERVER2010\RSG general\RSG Grants\Kinley Tenzin\Update May 16\Field of pear trees in Bumthang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010\RSG general\RSG Grants\Kinley Tenzin\Update May 16\Field of pear trees in Bumthang.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16" cy="219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9D" w:rsidRPr="002B499D" w:rsidRDefault="002B499D" w:rsidP="002B499D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en-GB" w:bidi="bo-CN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  <w:t>Left</w:t>
      </w:r>
    </w:p>
    <w:p w:rsidR="00B31FD0" w:rsidRDefault="002B499D" w:rsidP="002B499D">
      <w:pPr>
        <w:spacing w:after="0" w:line="240" w:lineRule="auto"/>
        <w:jc w:val="both"/>
        <w:rPr>
          <w:sz w:val="24"/>
          <w:szCs w:val="24"/>
          <w:lang w:bidi="bo-CN"/>
        </w:rPr>
      </w:pPr>
      <w:r>
        <w:rPr>
          <w:sz w:val="24"/>
          <w:szCs w:val="24"/>
          <w:lang w:bidi="bo-CN"/>
        </w:rPr>
        <w:t xml:space="preserve">Left: </w:t>
      </w:r>
      <w:proofErr w:type="spellStart"/>
      <w:r w:rsidRPr="00EE79C0">
        <w:rPr>
          <w:i/>
          <w:sz w:val="24"/>
          <w:szCs w:val="24"/>
          <w:lang w:bidi="bo-CN"/>
        </w:rPr>
        <w:t>Apis</w:t>
      </w:r>
      <w:proofErr w:type="spellEnd"/>
      <w:r w:rsidRPr="00EE79C0">
        <w:rPr>
          <w:i/>
          <w:sz w:val="24"/>
          <w:szCs w:val="24"/>
          <w:lang w:bidi="bo-CN"/>
        </w:rPr>
        <w:t xml:space="preserve"> </w:t>
      </w:r>
      <w:proofErr w:type="spellStart"/>
      <w:r w:rsidRPr="00EE79C0">
        <w:rPr>
          <w:i/>
          <w:sz w:val="24"/>
          <w:szCs w:val="24"/>
          <w:lang w:bidi="bo-CN"/>
        </w:rPr>
        <w:t>cerana</w:t>
      </w:r>
      <w:proofErr w:type="spellEnd"/>
      <w:r w:rsidRPr="002B499D">
        <w:rPr>
          <w:sz w:val="24"/>
          <w:szCs w:val="24"/>
          <w:lang w:bidi="bo-CN"/>
        </w:rPr>
        <w:t xml:space="preserve"> foraging on peach flower in Trongsa</w:t>
      </w:r>
      <w:r>
        <w:rPr>
          <w:sz w:val="24"/>
          <w:szCs w:val="24"/>
          <w:lang w:bidi="bo-CN"/>
        </w:rPr>
        <w:t xml:space="preserve">. Right: </w:t>
      </w:r>
      <w:r w:rsidRPr="002B499D">
        <w:rPr>
          <w:sz w:val="24"/>
          <w:szCs w:val="24"/>
          <w:lang w:bidi="bo-CN"/>
        </w:rPr>
        <w:t xml:space="preserve">Field of pear trees in </w:t>
      </w:r>
      <w:proofErr w:type="spellStart"/>
      <w:r w:rsidRPr="002B499D">
        <w:rPr>
          <w:sz w:val="24"/>
          <w:szCs w:val="24"/>
          <w:lang w:bidi="bo-CN"/>
        </w:rPr>
        <w:t>Bumthang</w:t>
      </w:r>
      <w:proofErr w:type="spellEnd"/>
      <w:r w:rsidRPr="002B499D">
        <w:rPr>
          <w:sz w:val="24"/>
          <w:szCs w:val="24"/>
          <w:lang w:bidi="bo-CN"/>
        </w:rPr>
        <w:t>.</w:t>
      </w:r>
    </w:p>
    <w:p w:rsidR="002B499D" w:rsidRDefault="002B499D" w:rsidP="002B499D">
      <w:pPr>
        <w:spacing w:after="0" w:line="240" w:lineRule="auto"/>
        <w:jc w:val="both"/>
        <w:rPr>
          <w:sz w:val="24"/>
          <w:szCs w:val="24"/>
          <w:lang w:bidi="bo-CN"/>
        </w:rPr>
      </w:pPr>
    </w:p>
    <w:p w:rsidR="002B499D" w:rsidRDefault="002B499D" w:rsidP="002B499D">
      <w:pPr>
        <w:spacing w:after="0" w:line="240" w:lineRule="auto"/>
        <w:jc w:val="both"/>
        <w:rPr>
          <w:sz w:val="24"/>
          <w:szCs w:val="24"/>
          <w:lang w:bidi="bo-CN"/>
        </w:rPr>
      </w:pPr>
    </w:p>
    <w:p w:rsidR="002B499D" w:rsidRDefault="002B499D" w:rsidP="002B499D">
      <w:pPr>
        <w:spacing w:after="0" w:line="240" w:lineRule="auto"/>
        <w:jc w:val="both"/>
        <w:rPr>
          <w:sz w:val="24"/>
          <w:szCs w:val="24"/>
          <w:lang w:bidi="bo-CN"/>
        </w:rPr>
      </w:pPr>
      <w:r w:rsidRPr="002B499D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F7BF93C" wp14:editId="421546DE">
            <wp:extent cx="2876550" cy="2163166"/>
            <wp:effectExtent l="0" t="0" r="0" b="0"/>
            <wp:docPr id="3" name="Picture 3" descr="\\SERVER2010\RSG general\RSG Grants\Kinley Tenzin\Update May 16\Polistes gigas (queen) constructing nest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2010\RSG general\RSG Grants\Kinley Tenzin\Update May 16\Polistes gigas (queen) constructing nest.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15" cy="219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99D">
        <w:rPr>
          <w:noProof/>
          <w:sz w:val="24"/>
          <w:szCs w:val="24"/>
          <w:lang w:val="en-GB" w:eastAsia="en-GB"/>
        </w:rPr>
        <w:t xml:space="preserve"> </w:t>
      </w:r>
      <w:r w:rsidRPr="002B499D">
        <w:rPr>
          <w:noProof/>
          <w:sz w:val="24"/>
          <w:szCs w:val="24"/>
          <w:lang w:val="en-GB" w:eastAsia="en-GB"/>
        </w:rPr>
        <w:drawing>
          <wp:inline distT="0" distB="0" distL="0" distR="0" wp14:anchorId="14DBF32C" wp14:editId="550CAD5C">
            <wp:extent cx="2876550" cy="2157413"/>
            <wp:effectExtent l="0" t="0" r="0" b="0"/>
            <wp:docPr id="4" name="Picture 4" descr="\\SERVER2010\RSG general\RSG Grants\Kinley Tenzin\Update May 16\Polistes olivaceus (queen) laying egg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2010\RSG general\RSG Grants\Kinley Tenzin\Update May 16\Polistes olivaceus (queen) laying egg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82" cy="216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9D" w:rsidRDefault="002B499D" w:rsidP="002B499D">
      <w:pPr>
        <w:spacing w:after="0" w:line="240" w:lineRule="auto"/>
        <w:jc w:val="both"/>
        <w:rPr>
          <w:sz w:val="24"/>
          <w:szCs w:val="24"/>
          <w:lang w:bidi="bo-CN"/>
        </w:rPr>
      </w:pPr>
      <w:r>
        <w:rPr>
          <w:sz w:val="24"/>
          <w:szCs w:val="24"/>
          <w:lang w:bidi="bo-CN"/>
        </w:rPr>
        <w:t xml:space="preserve">Left: </w:t>
      </w:r>
      <w:proofErr w:type="spellStart"/>
      <w:r w:rsidRPr="00EE79C0">
        <w:rPr>
          <w:i/>
          <w:sz w:val="24"/>
          <w:szCs w:val="24"/>
          <w:lang w:bidi="bo-CN"/>
        </w:rPr>
        <w:t>Polistes</w:t>
      </w:r>
      <w:proofErr w:type="spellEnd"/>
      <w:r w:rsidRPr="00EE79C0">
        <w:rPr>
          <w:i/>
          <w:sz w:val="24"/>
          <w:szCs w:val="24"/>
          <w:lang w:bidi="bo-CN"/>
        </w:rPr>
        <w:t xml:space="preserve"> </w:t>
      </w:r>
      <w:proofErr w:type="spellStart"/>
      <w:r w:rsidRPr="00EE79C0">
        <w:rPr>
          <w:i/>
          <w:sz w:val="24"/>
          <w:szCs w:val="24"/>
          <w:lang w:bidi="bo-CN"/>
        </w:rPr>
        <w:t>gigas</w:t>
      </w:r>
      <w:proofErr w:type="spellEnd"/>
      <w:r w:rsidRPr="002B499D">
        <w:rPr>
          <w:sz w:val="24"/>
          <w:szCs w:val="24"/>
          <w:lang w:bidi="bo-CN"/>
        </w:rPr>
        <w:t xml:space="preserve"> (queen) constructing nest.</w:t>
      </w:r>
      <w:r>
        <w:rPr>
          <w:sz w:val="24"/>
          <w:szCs w:val="24"/>
          <w:lang w:bidi="bo-CN"/>
        </w:rPr>
        <w:t xml:space="preserve"> Right: </w:t>
      </w:r>
      <w:proofErr w:type="spellStart"/>
      <w:r w:rsidRPr="00EE79C0">
        <w:rPr>
          <w:i/>
          <w:sz w:val="24"/>
          <w:szCs w:val="24"/>
          <w:lang w:bidi="bo-CN"/>
        </w:rPr>
        <w:t>Polistes</w:t>
      </w:r>
      <w:proofErr w:type="spellEnd"/>
      <w:r w:rsidRPr="00EE79C0">
        <w:rPr>
          <w:i/>
          <w:sz w:val="24"/>
          <w:szCs w:val="24"/>
          <w:lang w:bidi="bo-CN"/>
        </w:rPr>
        <w:t xml:space="preserve"> </w:t>
      </w:r>
      <w:proofErr w:type="spellStart"/>
      <w:r w:rsidRPr="00EE79C0">
        <w:rPr>
          <w:i/>
          <w:sz w:val="24"/>
          <w:szCs w:val="24"/>
          <w:lang w:bidi="bo-CN"/>
        </w:rPr>
        <w:t>olivaceus</w:t>
      </w:r>
      <w:proofErr w:type="spellEnd"/>
      <w:r w:rsidRPr="002B499D">
        <w:rPr>
          <w:sz w:val="24"/>
          <w:szCs w:val="24"/>
          <w:lang w:bidi="bo-CN"/>
        </w:rPr>
        <w:t xml:space="preserve"> (queen) laying egg.</w:t>
      </w:r>
    </w:p>
    <w:p w:rsidR="002B499D" w:rsidRDefault="002B499D" w:rsidP="002B499D">
      <w:pPr>
        <w:spacing w:after="0" w:line="240" w:lineRule="auto"/>
        <w:jc w:val="both"/>
        <w:rPr>
          <w:sz w:val="24"/>
          <w:szCs w:val="24"/>
          <w:lang w:bidi="bo-CN"/>
        </w:rPr>
      </w:pPr>
    </w:p>
    <w:p w:rsidR="002B499D" w:rsidRDefault="002B499D" w:rsidP="002B499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B499D"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2867025" cy="2150269"/>
            <wp:effectExtent l="0" t="0" r="0" b="0"/>
            <wp:docPr id="5" name="Picture 5" descr="\\SERVER2010\RSG general\RSG Grants\Kinley Tenzin\Update May 16\Nest of hornet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2010\RSG general\RSG Grants\Kinley Tenzin\Update May 16\Nest of hornet.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65" cy="215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B499D"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2882900" cy="2162175"/>
            <wp:effectExtent l="0" t="0" r="0" b="0"/>
            <wp:docPr id="6" name="Picture 6" descr="\\SERVER2010\RSG general\RSG Grants\Kinley Tenzin\Update May 16\Developmental activities causing threats to the bees and wasps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2010\RSG general\RSG Grants\Kinley Tenzin\Update May 16\Developmental activities causing threats to the bees and wasps.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33" cy="21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9D" w:rsidRPr="002B499D" w:rsidRDefault="002B499D" w:rsidP="002B499D">
      <w:pPr>
        <w:spacing w:after="0" w:line="240" w:lineRule="auto"/>
        <w:jc w:val="both"/>
        <w:rPr>
          <w:sz w:val="24"/>
          <w:szCs w:val="24"/>
          <w:lang w:val="en-GB" w:bidi="bo-CN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  <w:t>L</w:t>
      </w:r>
    </w:p>
    <w:p w:rsidR="002B499D" w:rsidRDefault="002B499D" w:rsidP="002B499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B4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499D" w:rsidRDefault="002B499D" w:rsidP="002B499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499D" w:rsidRDefault="002B499D" w:rsidP="002B499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499D" w:rsidRDefault="002B499D" w:rsidP="002B499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499D" w:rsidRDefault="002B499D" w:rsidP="002B499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499D" w:rsidRDefault="002B499D" w:rsidP="002B499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499D" w:rsidRDefault="002B499D" w:rsidP="002B499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</w:pPr>
    </w:p>
    <w:p w:rsidR="002B499D" w:rsidRDefault="002B499D" w:rsidP="002B499D">
      <w:pPr>
        <w:spacing w:after="0" w:line="240" w:lineRule="auto"/>
        <w:jc w:val="both"/>
        <w:rPr>
          <w:sz w:val="24"/>
          <w:szCs w:val="24"/>
          <w:lang w:bidi="bo-CN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  <w:t>LL</w:t>
      </w:r>
      <w:r>
        <w:rPr>
          <w:sz w:val="24"/>
          <w:szCs w:val="24"/>
          <w:lang w:bidi="bo-CN"/>
        </w:rPr>
        <w:t>Left: Nest of hornets</w:t>
      </w:r>
      <w:r w:rsidRPr="002B499D">
        <w:rPr>
          <w:sz w:val="24"/>
          <w:szCs w:val="24"/>
          <w:lang w:bidi="bo-CN"/>
        </w:rPr>
        <w:t>.</w:t>
      </w:r>
      <w:r>
        <w:rPr>
          <w:sz w:val="24"/>
          <w:szCs w:val="24"/>
          <w:lang w:bidi="bo-CN"/>
        </w:rPr>
        <w:t xml:space="preserve"> Right: </w:t>
      </w:r>
      <w:r w:rsidRPr="002B499D">
        <w:rPr>
          <w:sz w:val="24"/>
          <w:szCs w:val="24"/>
          <w:lang w:bidi="bo-CN"/>
        </w:rPr>
        <w:t>Developmental activities causing threats to the bees and wasps.</w:t>
      </w:r>
    </w:p>
    <w:p w:rsidR="0091657C" w:rsidRDefault="0091657C" w:rsidP="002B499D">
      <w:pPr>
        <w:spacing w:after="0" w:line="240" w:lineRule="auto"/>
        <w:jc w:val="both"/>
        <w:rPr>
          <w:sz w:val="24"/>
          <w:szCs w:val="24"/>
          <w:lang w:bidi="bo-CN"/>
        </w:rPr>
      </w:pPr>
    </w:p>
    <w:p w:rsidR="0091657C" w:rsidRPr="002B499D" w:rsidRDefault="0091657C" w:rsidP="002B499D">
      <w:pPr>
        <w:spacing w:after="0" w:line="240" w:lineRule="auto"/>
        <w:jc w:val="both"/>
        <w:rPr>
          <w:sz w:val="24"/>
          <w:szCs w:val="24"/>
          <w:lang w:val="en-GB" w:bidi="bo-CN"/>
        </w:rPr>
      </w:pPr>
      <w:r w:rsidRPr="0091657C"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2857500" cy="2137770"/>
            <wp:effectExtent l="0" t="0" r="0" b="0"/>
            <wp:docPr id="7" name="Picture 7" descr="\\SERVER2010\RSG general\RSG Grants\Kinley Tenzin\Update May 16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010\RSG general\RSG Grants\Kinley Tenzin\Update May 16\IMG_08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78" cy="21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57C"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2857500" cy="2142054"/>
            <wp:effectExtent l="0" t="0" r="0" b="0"/>
            <wp:docPr id="8" name="Picture 8" descr="\\SERVER2010\RSG general\RSG Grants\Kinley Tenzin\Update May 16\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010\RSG general\RSG Grants\Kinley Tenzin\Update May 16\IMG_08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12" cy="216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57C" w:rsidRPr="002B499D" w:rsidSect="00C107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221DA"/>
    <w:rsid w:val="000221DA"/>
    <w:rsid w:val="000501DF"/>
    <w:rsid w:val="000A5E85"/>
    <w:rsid w:val="00186DD2"/>
    <w:rsid w:val="00217D39"/>
    <w:rsid w:val="00220813"/>
    <w:rsid w:val="002B499D"/>
    <w:rsid w:val="00324E7B"/>
    <w:rsid w:val="00380D0B"/>
    <w:rsid w:val="004E1131"/>
    <w:rsid w:val="004E7A6B"/>
    <w:rsid w:val="004F022E"/>
    <w:rsid w:val="00511E56"/>
    <w:rsid w:val="00605240"/>
    <w:rsid w:val="0066088D"/>
    <w:rsid w:val="006B1BBA"/>
    <w:rsid w:val="00704002"/>
    <w:rsid w:val="007F4415"/>
    <w:rsid w:val="008502E9"/>
    <w:rsid w:val="008E3C2E"/>
    <w:rsid w:val="0091657C"/>
    <w:rsid w:val="00921BCE"/>
    <w:rsid w:val="00952BEA"/>
    <w:rsid w:val="00A25573"/>
    <w:rsid w:val="00B31FD0"/>
    <w:rsid w:val="00BB0793"/>
    <w:rsid w:val="00C04978"/>
    <w:rsid w:val="00C107AB"/>
    <w:rsid w:val="00C159B7"/>
    <w:rsid w:val="00D15D2E"/>
    <w:rsid w:val="00D6241C"/>
    <w:rsid w:val="00DA7CA2"/>
    <w:rsid w:val="00DB34DB"/>
    <w:rsid w:val="00DE7BF8"/>
    <w:rsid w:val="00EE601E"/>
    <w:rsid w:val="00EE79C0"/>
    <w:rsid w:val="00F263E1"/>
    <w:rsid w:val="00F2670D"/>
    <w:rsid w:val="00F56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3392ED1B-7291-4831-A6C1-5C2619BE4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7AB"/>
  </w:style>
  <w:style w:type="paragraph" w:styleId="Heading1">
    <w:name w:val="heading 1"/>
    <w:basedOn w:val="Normal"/>
    <w:next w:val="Normal"/>
    <w:link w:val="Heading1Char"/>
    <w:uiPriority w:val="9"/>
    <w:qFormat/>
    <w:rsid w:val="004E7A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7A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E7A6B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60524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298BF-6729-41D2-AE28-C42659DA2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Karso</dc:creator>
  <cp:lastModifiedBy>Lisa Rogers</cp:lastModifiedBy>
  <cp:revision>14</cp:revision>
  <dcterms:created xsi:type="dcterms:W3CDTF">2016-05-16T20:22:00Z</dcterms:created>
  <dcterms:modified xsi:type="dcterms:W3CDTF">2016-06-01T12:12:00Z</dcterms:modified>
</cp:coreProperties>
</file>